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4" w:rsidRDefault="007C449C" w:rsidP="009B59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76.2pt;margin-top:-40.85pt;width:135pt;height:45pt;z-index:251657216">
            <v:shadow color="#868686"/>
            <v:textpath style="font-family:&quot;Arial Black&quot;;font-size:18pt;v-text-kern:t" trim="t" fitpath="t" string="EDF - GDF&#10;100% Public"/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4pt;margin-top:-44.95pt;width:79.1pt;height:92.3pt;z-index:-251658240" fillcolor="window">
            <v:imagedata r:id="rId5" o:title=""/>
          </v:shape>
          <o:OLEObject Type="Embed" ProgID="Word.Picture.8" ShapeID="_x0000_s1027" DrawAspect="Content" ObjectID="_1474991592" r:id="rId6"/>
        </w:pic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COMMINGES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0100E4" w:rsidRDefault="007C449C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538EB789">
            <wp:extent cx="3695065" cy="215265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Le personnel actif et inact</w:t>
      </w:r>
      <w:bookmarkStart w:id="0" w:name="_GoBack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if du Comminges 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s’est fortement mobilisé ce jour, dans le cadre de l</w:t>
      </w:r>
      <w:bookmarkEnd w:id="0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 journée nationale d’actions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pour défendre notre protection sociale, nos activités sociales et de santé.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En effet, nos directions en l’occurrence ERDF remettent en cause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le détachement de la correspondante SLVie élue au mois de JUIN.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Conformément au statut national et au règlement commun de la CMCAS de TOULOUSE.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Ce positionnement est inadmissible et incompris de la part de l’ensemble des affiliés,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quant on connaît le rôle social incontournable de ce mandat.  (les arguments ont été donnés par les différents intervenants et par le secrétaire général de la CMCAS)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La rencontre avec le hiérarchique mandaté par l’employeur a permis de poser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la  revendication principale,  l’emploi ; sachant qu’au sein du service auquel est rattachée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la correspondante, 4 postes ne sont pas pourvus.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Les revendications en emploi (technique clientèle, exploitation) ont été exprimés 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par l’ensemble des grévistes.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L’accent a été mis également sur les conséquences de la loi transition énergétique débattue au parlement la semaine dernière ; cette loi, au-delà d’ouvrir à la concurrence les concessions hydrauliques, (qui est  la spoliation du bien commun national) pourrait permettre la remise en cause des concessions de la distribution en ce qui concerne ERDF et GRDF.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L’ensemble des usagers de nos énergies vont être lourdement pénalisé de part l’augmentation importante du prix du gaz et de l’électricité.   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L’ensemble du personnel (régie, erdf-grdf, edf SA du Comminges) restera mobilisé sur le détachement de la correspondante et sur l’ensemble des dossiers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(notamment de l’emploi et des structures du service public).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PS : le personnel au vu des réponses négatives  des directions a décidé la reconduction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de l’action sous différentes formes….    </w:t>
      </w:r>
    </w:p>
    <w:p w:rsidR="000100E4" w:rsidRDefault="000100E4" w:rsidP="003405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:rsidR="000100E4" w:rsidRDefault="000100E4" w:rsidP="009B5950"/>
    <w:p w:rsidR="000100E4" w:rsidRPr="007C08DE" w:rsidRDefault="000100E4" w:rsidP="007C08DE">
      <w:pPr>
        <w:jc w:val="center"/>
        <w:rPr>
          <w:rFonts w:ascii="Arial Narrow" w:hAnsi="Arial Narrow" w:cs="Arial Narrow"/>
        </w:rPr>
      </w:pPr>
      <w:r w:rsidRPr="007C08DE">
        <w:rPr>
          <w:rFonts w:ascii="Arial Narrow" w:hAnsi="Arial Narrow" w:cs="Arial Narrow"/>
        </w:rPr>
        <w:t>Saint Gaudens le 16 octobre 2014</w:t>
      </w:r>
    </w:p>
    <w:p w:rsidR="000100E4" w:rsidRDefault="000100E4" w:rsidP="007C08DE">
      <w:pPr>
        <w:jc w:val="center"/>
        <w:rPr>
          <w:rFonts w:ascii="Arial Narrow" w:hAnsi="Arial Narrow" w:cs="Arial Narrow"/>
        </w:rPr>
      </w:pPr>
      <w:r w:rsidRPr="007C08DE">
        <w:rPr>
          <w:rFonts w:ascii="Arial Narrow" w:hAnsi="Arial Narrow" w:cs="Arial Narrow"/>
        </w:rPr>
        <w:t>Section Syndicale CGT COMMINGES</w:t>
      </w:r>
    </w:p>
    <w:sectPr w:rsidR="000100E4" w:rsidSect="0032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7"/>
    <w:rsid w:val="000100E4"/>
    <w:rsid w:val="00024E32"/>
    <w:rsid w:val="00053B43"/>
    <w:rsid w:val="000729B3"/>
    <w:rsid w:val="000B2EB4"/>
    <w:rsid w:val="000B7B43"/>
    <w:rsid w:val="00150CCB"/>
    <w:rsid w:val="001F4636"/>
    <w:rsid w:val="00216D9B"/>
    <w:rsid w:val="00260454"/>
    <w:rsid w:val="00291F23"/>
    <w:rsid w:val="002B0192"/>
    <w:rsid w:val="002E618A"/>
    <w:rsid w:val="002F171D"/>
    <w:rsid w:val="0032294A"/>
    <w:rsid w:val="00325E52"/>
    <w:rsid w:val="003405D7"/>
    <w:rsid w:val="0036578D"/>
    <w:rsid w:val="003A5609"/>
    <w:rsid w:val="003D3968"/>
    <w:rsid w:val="004B65CC"/>
    <w:rsid w:val="005630E9"/>
    <w:rsid w:val="005C14B9"/>
    <w:rsid w:val="005E7B95"/>
    <w:rsid w:val="005E7DF4"/>
    <w:rsid w:val="006C0D0C"/>
    <w:rsid w:val="006C3198"/>
    <w:rsid w:val="006D1FAF"/>
    <w:rsid w:val="0070280C"/>
    <w:rsid w:val="007C08DE"/>
    <w:rsid w:val="007C449C"/>
    <w:rsid w:val="008150EE"/>
    <w:rsid w:val="00833F99"/>
    <w:rsid w:val="008B0D2C"/>
    <w:rsid w:val="008F280D"/>
    <w:rsid w:val="00954852"/>
    <w:rsid w:val="009B5950"/>
    <w:rsid w:val="00A01EEA"/>
    <w:rsid w:val="00A33F7D"/>
    <w:rsid w:val="00AD7498"/>
    <w:rsid w:val="00B86D5F"/>
    <w:rsid w:val="00BD38B5"/>
    <w:rsid w:val="00BF4A9E"/>
    <w:rsid w:val="00C46ED2"/>
    <w:rsid w:val="00C550A2"/>
    <w:rsid w:val="00C9722E"/>
    <w:rsid w:val="00DE2696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B59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B59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1632</Characters>
  <Application>Microsoft Office Word</Application>
  <DocSecurity>0</DocSecurity>
  <Lines>13</Lines>
  <Paragraphs>3</Paragraphs>
  <ScaleCrop>false</ScaleCrop>
  <Company>EDF-DIT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j25648</dc:creator>
  <cp:lastModifiedBy>Bernard Ducasse</cp:lastModifiedBy>
  <cp:revision>3</cp:revision>
  <cp:lastPrinted>2014-10-15T14:05:00Z</cp:lastPrinted>
  <dcterms:created xsi:type="dcterms:W3CDTF">2014-10-16T17:07:00Z</dcterms:created>
  <dcterms:modified xsi:type="dcterms:W3CDTF">2014-10-16T17:07:00Z</dcterms:modified>
</cp:coreProperties>
</file>