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AA" w:rsidRPr="00F57860" w:rsidRDefault="00AA30AA" w:rsidP="00AA30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</w:pPr>
      <w:bookmarkStart w:id="0" w:name="_GoBack"/>
      <w:r w:rsidRPr="00F57860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 xml:space="preserve">Communiqué commun de l’intersyndicale </w:t>
      </w:r>
      <w:r w:rsidR="00012A5C" w:rsidRPr="00F57860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 xml:space="preserve">CGT, </w:t>
      </w:r>
      <w:r w:rsidRPr="00F57860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>CFDT, CFTC, CFE.CGC</w:t>
      </w:r>
      <w:r w:rsidR="00F57860" w:rsidRPr="00F57860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 xml:space="preserve">, FSU, </w:t>
      </w:r>
      <w:bookmarkEnd w:id="0"/>
      <w:r w:rsidR="00F57860" w:rsidRPr="00F57860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>SOLIDAIRES, UNSA</w:t>
      </w:r>
    </w:p>
    <w:p w:rsidR="00AA30AA" w:rsidRPr="00F57860" w:rsidRDefault="00AA30AA" w:rsidP="00AA3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F57860">
        <w:rPr>
          <w:rFonts w:ascii="Times New Roman" w:eastAsia="Times New Roman" w:hAnsi="Times New Roman" w:cs="Times New Roman"/>
          <w:sz w:val="28"/>
          <w:szCs w:val="24"/>
          <w:lang w:eastAsia="fr-FR"/>
        </w:rPr>
        <w:t>Après les fortes mobilisations du premier semestre, et notamment le 24 juin dernier, les multiples initiatives qui ont ponctué l’été, montrent la détermination des salariés à faire entendre leurs revendications et leurs propositions concernant le projet de réforme des retraites dont le contenu est injuste et inacceptable.</w:t>
      </w:r>
    </w:p>
    <w:p w:rsidR="00AA30AA" w:rsidRPr="00F57860" w:rsidRDefault="00AA30AA" w:rsidP="00AA3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F57860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La période estivale a été marquée par la persistance de la crise économique et sociale - la situation du chômage s’aggravant encore notamment pour les jeunes - et par l’annonce de mesures de rigueur supportées essentiellement par l’ensemble des salariés. Le gouvernement poursuit une politique inadaptée en </w:t>
      </w:r>
      <w:proofErr w:type="gramStart"/>
      <w:r w:rsidRPr="00F57860">
        <w:rPr>
          <w:rFonts w:ascii="Times New Roman" w:eastAsia="Times New Roman" w:hAnsi="Times New Roman" w:cs="Times New Roman"/>
          <w:sz w:val="28"/>
          <w:szCs w:val="24"/>
          <w:lang w:eastAsia="fr-FR"/>
        </w:rPr>
        <w:t>terme d’emplois</w:t>
      </w:r>
      <w:proofErr w:type="gramEnd"/>
      <w:r w:rsidRPr="00F57860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et de pouvoir d’achat qui accroît les inégalités.</w:t>
      </w:r>
    </w:p>
    <w:p w:rsidR="00AA30AA" w:rsidRPr="00F57860" w:rsidRDefault="00AA30AA" w:rsidP="00AA3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F57860">
        <w:rPr>
          <w:rFonts w:ascii="Times New Roman" w:eastAsia="Times New Roman" w:hAnsi="Times New Roman" w:cs="Times New Roman"/>
          <w:sz w:val="28"/>
          <w:szCs w:val="24"/>
          <w:lang w:eastAsia="fr-FR"/>
        </w:rPr>
        <w:t>Au moment où le projet de réforme des retraites va être examiné par le parlement, les organisations syndicales rappellent leur ferme opposition à celui-ci. Cette réforme ne répond pas aux enjeux actuels. Les questions d’emploi notamment pour les jeunes et les seniors, celles des inégalités hommes-femmes, de la pénibilité, d’un financement durable appuyé sur une autre répartition des richesses produites, non seulement ne sont pas traitées, mais font porter à plus de 85% les efforts sur les salariés.</w:t>
      </w:r>
    </w:p>
    <w:p w:rsidR="00AA30AA" w:rsidRPr="00F57860" w:rsidRDefault="00AA30AA" w:rsidP="00AA3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F57860">
        <w:rPr>
          <w:rFonts w:ascii="Times New Roman" w:eastAsia="Times New Roman" w:hAnsi="Times New Roman" w:cs="Times New Roman"/>
          <w:sz w:val="28"/>
          <w:szCs w:val="24"/>
          <w:lang w:eastAsia="fr-FR"/>
        </w:rPr>
        <w:t>La remise en cause des 60 ans avec le report à 62 et 67 ans des âges légaux va fortement pénaliser les salariés et notamment ceux ayant commencé à travailler jeunes, ceux ayant des carrières chaotiques et incomplètes, en particulier les femmes.</w:t>
      </w:r>
    </w:p>
    <w:p w:rsidR="00AA30AA" w:rsidRPr="00F57860" w:rsidRDefault="00AA30AA" w:rsidP="00AA3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/>
          <w:sz w:val="28"/>
          <w:szCs w:val="24"/>
          <w:lang w:eastAsia="fr-FR"/>
        </w:rPr>
      </w:pPr>
      <w:r w:rsidRPr="00F57860">
        <w:rPr>
          <w:rFonts w:ascii="Times New Roman" w:eastAsia="Times New Roman" w:hAnsi="Times New Roman" w:cs="Times New Roman"/>
          <w:sz w:val="28"/>
          <w:szCs w:val="24"/>
          <w:lang w:eastAsia="fr-FR"/>
        </w:rPr>
        <w:t>Les organisations syndicales considèrent aujourd’hui que rien n’est joué et appellent tous les salariés du privé et du public, les demandeurs d’emploi, les jeunes et les retraités à poursuivre la construction d’une mobilisation de grande ampleur</w:t>
      </w:r>
      <w:r w:rsidR="00F57860">
        <w:rPr>
          <w:rFonts w:ascii="Times New Roman" w:eastAsia="Times New Roman" w:hAnsi="Times New Roman" w:cs="Times New Roman"/>
          <w:sz w:val="28"/>
          <w:szCs w:val="24"/>
          <w:lang w:eastAsia="fr-FR"/>
        </w:rPr>
        <w:t>.</w:t>
      </w:r>
      <w:r w:rsidRPr="00F57860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</w:t>
      </w:r>
    </w:p>
    <w:p w:rsidR="00AA30AA" w:rsidRDefault="00AA30AA" w:rsidP="00AA3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F57860">
        <w:rPr>
          <w:rFonts w:ascii="Times New Roman" w:eastAsia="Times New Roman" w:hAnsi="Times New Roman" w:cs="Times New Roman"/>
          <w:sz w:val="28"/>
          <w:szCs w:val="24"/>
          <w:lang w:eastAsia="fr-FR"/>
        </w:rPr>
        <w:t>Le gouvernement et les parlementaires doivent entendre la mobilisation des salariés et répondre à leurs revendications pour d’autres choix en matière de retraites, d’emploi et de pouvoir d’achat. Les organisations syndicales se réuniront dès le 8 septembre pour analyser la situation et décider des suites unitaires à donner rapidement à la mobilisation.</w:t>
      </w:r>
    </w:p>
    <w:p w:rsidR="00F57860" w:rsidRPr="00F57860" w:rsidRDefault="00F57860" w:rsidP="00F578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fr-FR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fr-FR"/>
        </w:rPr>
        <w:t xml:space="preserve">Rien n’est joué !   </w:t>
      </w:r>
      <w:proofErr w:type="gramStart"/>
      <w:r w:rsidRPr="00F57860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fr-FR"/>
        </w:rPr>
        <w:t>imposons</w:t>
      </w:r>
      <w:proofErr w:type="gramEnd"/>
      <w:r w:rsidRPr="00F57860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fr-FR"/>
        </w:rPr>
        <w:t xml:space="preserve"> nos revendications !</w:t>
      </w:r>
    </w:p>
    <w:p w:rsidR="00F57860" w:rsidRPr="00F57860" w:rsidRDefault="00F57860" w:rsidP="00AA3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</w:p>
    <w:p w:rsidR="006536CD" w:rsidRPr="00F57860" w:rsidRDefault="006536CD">
      <w:pPr>
        <w:rPr>
          <w:sz w:val="24"/>
        </w:rPr>
      </w:pPr>
    </w:p>
    <w:sectPr w:rsidR="006536CD" w:rsidRPr="00F57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AA"/>
    <w:rsid w:val="00012A5C"/>
    <w:rsid w:val="001307BA"/>
    <w:rsid w:val="006536CD"/>
    <w:rsid w:val="00AA30AA"/>
    <w:rsid w:val="00F5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A3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A30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A30A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A30A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surtitre">
    <w:name w:val="surtitre"/>
    <w:basedOn w:val="Normal"/>
    <w:rsid w:val="00AA3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ate1">
    <w:name w:val="Date1"/>
    <w:basedOn w:val="Policepardfaut"/>
    <w:rsid w:val="00AA30AA"/>
  </w:style>
  <w:style w:type="character" w:customStyle="1" w:styleId="vcard">
    <w:name w:val="vcard"/>
    <w:basedOn w:val="Policepardfaut"/>
    <w:rsid w:val="00AA30AA"/>
  </w:style>
  <w:style w:type="character" w:styleId="Lienhypertexte">
    <w:name w:val="Hyperlink"/>
    <w:basedOn w:val="Policepardfaut"/>
    <w:uiPriority w:val="99"/>
    <w:semiHidden/>
    <w:unhideWhenUsed/>
    <w:rsid w:val="00AA30A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A3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A3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A30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A30A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A30A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surtitre">
    <w:name w:val="surtitre"/>
    <w:basedOn w:val="Normal"/>
    <w:rsid w:val="00AA3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ate1">
    <w:name w:val="Date1"/>
    <w:basedOn w:val="Policepardfaut"/>
    <w:rsid w:val="00AA30AA"/>
  </w:style>
  <w:style w:type="character" w:customStyle="1" w:styleId="vcard">
    <w:name w:val="vcard"/>
    <w:basedOn w:val="Policepardfaut"/>
    <w:rsid w:val="00AA30AA"/>
  </w:style>
  <w:style w:type="character" w:styleId="Lienhypertexte">
    <w:name w:val="Hyperlink"/>
    <w:basedOn w:val="Policepardfaut"/>
    <w:uiPriority w:val="99"/>
    <w:semiHidden/>
    <w:unhideWhenUsed/>
    <w:rsid w:val="00AA30A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A3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Ducasse</dc:creator>
  <cp:lastModifiedBy>Bernard Ducasse</cp:lastModifiedBy>
  <cp:revision>6</cp:revision>
  <cp:lastPrinted>2010-09-07T11:12:00Z</cp:lastPrinted>
  <dcterms:created xsi:type="dcterms:W3CDTF">2010-09-06T10:08:00Z</dcterms:created>
  <dcterms:modified xsi:type="dcterms:W3CDTF">2010-09-07T11:12:00Z</dcterms:modified>
</cp:coreProperties>
</file>